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510B6" w:rsidP="1E7784A5" w:rsidRDefault="00B510B6" w14:paraId="0A77E3AD" w14:textId="349058CC">
      <w:pPr>
        <w:spacing w:line="259" w:lineRule="auto"/>
        <w:ind w:left="-90" w:right="-270"/>
        <w:jc w:val="center"/>
      </w:pPr>
      <w:r w:rsidR="4FA8BC89">
        <w:drawing>
          <wp:inline wp14:editId="3714B9AC" wp14:anchorId="6F4C7240">
            <wp:extent cx="2525961" cy="1641874"/>
            <wp:effectExtent l="0" t="0" r="0" b="0"/>
            <wp:docPr id="58110667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81106677" name=""/>
                    <pic:cNvPicPr/>
                  </pic:nvPicPr>
                  <pic:blipFill>
                    <a:blip xmlns:r="http://schemas.openxmlformats.org/officeDocument/2006/relationships" r:embed="rId11307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25961" cy="164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0B6" w:rsidP="3CD16191" w:rsidRDefault="00B510B6" w14:paraId="7905379F" w14:textId="1B0F1378">
      <w:pPr>
        <w:spacing w:after="0" w:line="240" w:lineRule="auto"/>
        <w:ind w:left="90" w:right="-180"/>
        <w:jc w:val="center"/>
        <w:rPr>
          <w:rFonts w:ascii="Calibri" w:hAnsi="Calibri" w:eastAsia="Calibri" w:cs="Calibri"/>
          <w:sz w:val="36"/>
          <w:szCs w:val="36"/>
        </w:rPr>
      </w:pPr>
      <w:r w:rsidRPr="1E7784A5" w:rsidR="4FA8BC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1E7784A5" w:rsidR="4FA8BC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1E7784A5" w:rsidR="4FA8BC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DE </w:t>
      </w:r>
      <w:r w:rsidRPr="1E7784A5" w:rsidR="4FA8BC89">
        <w:rPr>
          <w:rFonts w:ascii="Arial" w:hAnsi="Arial" w:eastAsia="Arial" w:cs="Arial"/>
          <w:b w:val="1"/>
          <w:bCs w:val="1"/>
          <w:color w:val="000000" w:themeColor="text1" w:themeTint="FF" w:themeShade="FF"/>
          <w:sz w:val="36"/>
          <w:szCs w:val="36"/>
        </w:rPr>
        <w:t>TAEKWONDO</w:t>
      </w:r>
    </w:p>
    <w:p w:rsidR="00B510B6" w:rsidP="3CD16191" w:rsidRDefault="00B510B6" w14:paraId="1FC39945" w14:textId="44276A3A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3CD16191" w:rsidR="4FA8BC8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15 a 17 Anos – 2025</w:t>
      </w:r>
    </w:p>
    <w:p w:rsidR="00B510B6" w:rsidRDefault="00B04122" w14:paraId="572841D3" w14:textId="77777777">
      <w:pPr>
        <w:keepNext/>
        <w:keepLines/>
        <w:spacing w:before="240" w:after="0" w:line="259" w:lineRule="auto"/>
        <w:ind w:left="468" w:right="468"/>
        <w:jc w:val="center"/>
        <w:rPr>
          <w:rFonts w:ascii="Arial" w:hAnsi="Arial" w:eastAsia="Arial" w:cs="Arial"/>
          <w:b/>
          <w:color w:val="000000"/>
          <w:sz w:val="22"/>
        </w:rPr>
      </w:pPr>
      <w:r>
        <w:rPr>
          <w:rFonts w:ascii="Arial" w:hAnsi="Arial" w:eastAsia="Arial" w:cs="Arial"/>
          <w:b/>
          <w:color w:val="000000"/>
          <w:sz w:val="22"/>
        </w:rPr>
        <w:t>CAPÍTULO I – DAS REGRAS GERAIS E DA PARTICIPAÇÃO</w:t>
      </w:r>
    </w:p>
    <w:p w:rsidR="00B510B6" w:rsidRDefault="00B510B6" w14:paraId="0562CB0E" w14:textId="77777777">
      <w:pPr>
        <w:spacing w:before="2" w:line="259" w:lineRule="auto"/>
        <w:rPr>
          <w:rFonts w:ascii="Arial" w:hAnsi="Arial" w:eastAsia="Arial" w:cs="Arial"/>
          <w:color w:val="000000"/>
        </w:rPr>
      </w:pPr>
    </w:p>
    <w:p w:rsidR="00B510B6" w:rsidP="6FA20959" w:rsidRDefault="00B04122" w14:paraId="19F6B200" w14:textId="7A394AAA">
      <w:pPr>
        <w:spacing w:line="276" w:lineRule="auto"/>
        <w:ind w:left="120" w:right="109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Art.1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 Competição de Taekwondo será realizada de acordo com as regras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oficiais,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adotadas pela Confederação Brasileira de Taekwondo</w:t>
      </w:r>
      <w:r w:rsidRPr="1E7784A5" w:rsidR="7BC641D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 Federação </w:t>
      </w:r>
      <w:r w:rsidRPr="1E7784A5" w:rsidR="39CB990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G</w:t>
      </w:r>
      <w:r w:rsidRPr="1E7784A5" w:rsidR="7BC641D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aúcha</w:t>
      </w:r>
      <w:r w:rsidRPr="1E7784A5" w:rsidR="3D5B768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 Taekwondo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salvo o estabelecido neste Regulamento.</w:t>
      </w:r>
    </w:p>
    <w:p w:rsidR="00B510B6" w:rsidRDefault="00B04122" w14:paraId="12CC747A" w14:textId="77777777">
      <w:pPr>
        <w:spacing w:line="276" w:lineRule="auto"/>
        <w:ind w:left="120" w:right="106"/>
        <w:jc w:val="both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color w:val="000000"/>
          <w:sz w:val="22"/>
        </w:rPr>
        <w:t xml:space="preserve">Parágrafo único: </w:t>
      </w:r>
      <w:r>
        <w:rPr>
          <w:rFonts w:ascii="Arial" w:hAnsi="Arial" w:eastAsia="Arial" w:cs="Arial"/>
          <w:color w:val="000000"/>
          <w:sz w:val="22"/>
        </w:rPr>
        <w:t xml:space="preserve">A disputa será realizada no formato individual (masculino e feminino). </w:t>
      </w:r>
    </w:p>
    <w:p w:rsidR="00B510B6" w:rsidP="6FA20959" w:rsidRDefault="00B04122" w14:paraId="2DD2FF07" w14:textId="1E2751C7">
      <w:pPr>
        <w:ind w:left="120" w:right="101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Art.2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Cada instituição de Ensino poderá inscrever até </w:t>
      </w:r>
      <w:r w:rsidRPr="1E7784A5" w:rsidR="0A4B50A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0</w:t>
      </w:r>
      <w:r w:rsidRPr="1E7784A5" w:rsidR="727946B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2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(</w:t>
      </w:r>
      <w:r w:rsidRPr="1E7784A5" w:rsidR="58D0BA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dois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) atletas </w:t>
      </w:r>
      <w:r w:rsidRPr="1E7784A5" w:rsidR="1934039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por categoria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</w:t>
      </w:r>
      <w:r w:rsidRPr="1E7784A5" w:rsidR="4EA9FCC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peso em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cada gênero e</w:t>
      </w:r>
      <w:r w:rsidRPr="1E7784A5" w:rsidR="1289CFB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até 0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2(dois) técnicos(as).</w:t>
      </w:r>
    </w:p>
    <w:p w:rsidR="00B510B6" w:rsidP="6FA20959" w:rsidRDefault="00B04122" w14:paraId="0D6869A3" w14:textId="5B4E8F13">
      <w:pPr>
        <w:spacing w:before="1" w:line="276" w:lineRule="auto"/>
        <w:ind w:left="120" w:right="106" w:hanging="1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6FA20959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Art.3 </w:t>
      </w:r>
      <w:r w:rsidRPr="6FA20959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Cada atleta só poderá participar de 01 (uma) categoria de peso na competição individual.</w:t>
      </w:r>
    </w:p>
    <w:p w:rsidR="00B510B6" w:rsidP="6FA20959" w:rsidRDefault="00B04122" w14:paraId="49520DEF" w14:textId="1E874EDE">
      <w:pPr>
        <w:spacing w:before="1" w:line="276" w:lineRule="auto"/>
        <w:ind w:left="120" w:right="107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Art.4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 (a) atleta deverá apresentar antes de cada confronto a sua carteira de identidade, sem a apresentação </w:t>
      </w:r>
      <w:r w:rsidRPr="1E7784A5" w:rsidR="7D360FB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dela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estará impossibilitado de participar do confronto.</w:t>
      </w:r>
    </w:p>
    <w:p w:rsidR="00B510B6" w:rsidP="6FA20959" w:rsidRDefault="00B04122" w14:paraId="1040CEA6" w14:textId="5E449174">
      <w:pPr>
        <w:spacing w:line="276" w:lineRule="auto"/>
        <w:ind w:left="120" w:right="10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Art.5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Para a classe de idade de 15 a 17 anos será permitida a participação do atleta com a graduação mínima de 2º GUB (faixa vermelha), tanto para o </w:t>
      </w:r>
      <w:r w:rsidRPr="1E7784A5" w:rsidR="39077D6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gênero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masculino </w:t>
      </w:r>
      <w:r w:rsidRPr="1E7784A5" w:rsidR="6EF00F8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como para o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feminino.</w:t>
      </w:r>
    </w:p>
    <w:p w:rsidR="00B510B6" w:rsidP="1E7784A5" w:rsidRDefault="00B04122" w14:paraId="1DC0893B" w14:textId="38F987FB">
      <w:pPr>
        <w:spacing w:line="276" w:lineRule="auto"/>
        <w:ind w:left="120" w:right="108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Parágrafo único: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 técnico deverá apresentar documento oficial </w:t>
      </w:r>
      <w:r w:rsidRPr="1E7784A5" w:rsidR="3A59ED8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(CREF),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declarando e se responsabilizando pela graduação referida do atleta.</w:t>
      </w:r>
    </w:p>
    <w:p w:rsidR="00B510B6" w:rsidRDefault="00B04122" w14:paraId="6E8E860E" w14:textId="77777777">
      <w:pPr>
        <w:keepNext/>
        <w:keepLines/>
        <w:spacing w:before="240" w:after="0" w:line="259" w:lineRule="auto"/>
        <w:ind w:left="477" w:right="464"/>
        <w:jc w:val="center"/>
        <w:rPr>
          <w:rFonts w:ascii="Arial" w:hAnsi="Arial" w:eastAsia="Arial" w:cs="Arial"/>
          <w:b/>
          <w:color w:val="000000"/>
          <w:sz w:val="22"/>
        </w:rPr>
      </w:pPr>
      <w:r>
        <w:rPr>
          <w:rFonts w:ascii="Arial" w:hAnsi="Arial" w:eastAsia="Arial" w:cs="Arial"/>
          <w:b/>
          <w:color w:val="000000"/>
          <w:sz w:val="22"/>
        </w:rPr>
        <w:t>CAPÍTULO II – DAS CATEGORIAS E PESAGEM</w:t>
      </w:r>
    </w:p>
    <w:p w:rsidR="00B510B6" w:rsidP="6FA20959" w:rsidRDefault="00B04122" w14:paraId="74CCDB58" w14:textId="0396DDB4">
      <w:pPr>
        <w:spacing w:before="157" w:line="259" w:lineRule="auto"/>
        <w:ind w:left="120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6FA20959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Art.6 </w:t>
      </w:r>
      <w:r w:rsidRPr="6FA20959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 competição será disputada pelas seguintes categorias de peso:</w:t>
      </w:r>
    </w:p>
    <w:tbl>
      <w:tblPr>
        <w:tblW w:w="0" w:type="auto"/>
        <w:tblInd w:w="6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6"/>
        <w:gridCol w:w="1800"/>
        <w:gridCol w:w="1320"/>
        <w:gridCol w:w="2070"/>
      </w:tblGrid>
      <w:tr w:rsidR="00B510B6" w:rsidTr="1E7784A5" w14:paraId="5651785E" w14:textId="77777777">
        <w:tblPrEx>
          <w:tblCellMar>
            <w:top w:w="0" w:type="dxa"/>
            <w:bottom w:w="0" w:type="dxa"/>
          </w:tblCellMar>
        </w:tblPrEx>
        <w:tc>
          <w:tcPr>
            <w:tcW w:w="4140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A6A6A6" w:themeColor="background1" w:themeShade="A6" w:sz="6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62A86231" w14:textId="77777777">
            <w:pPr>
              <w:spacing w:before="119" w:after="0" w:line="240" w:lineRule="auto"/>
              <w:ind w:left="1566" w:right="1350"/>
              <w:jc w:val="both"/>
            </w:pPr>
            <w:r w:rsidRPr="1E7784A5" w:rsidR="00B0412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FEMININO</w:t>
            </w:r>
          </w:p>
        </w:tc>
        <w:tc>
          <w:tcPr>
            <w:tcW w:w="3390" w:type="dxa"/>
            <w:gridSpan w:val="2"/>
            <w:tcBorders>
              <w:top w:val="single" w:color="000000" w:themeColor="text1" w:sz="6" w:space="0"/>
              <w:left w:val="single" w:color="A6A6A6" w:themeColor="background1" w:themeShade="A6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79F4E012" w14:textId="77777777">
            <w:pPr>
              <w:spacing w:before="119" w:after="0" w:line="240" w:lineRule="auto"/>
              <w:ind w:left="1127"/>
              <w:jc w:val="both"/>
            </w:pPr>
            <w:r w:rsidRPr="1E7784A5" w:rsidR="00B04122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MASCULINO</w:t>
            </w:r>
          </w:p>
        </w:tc>
      </w:tr>
      <w:tr w:rsidR="00B510B6" w:rsidTr="1E7784A5" w14:paraId="0086A957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A6A6A6" w:themeColor="background1" w:themeShade="A6" w:sz="6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2F53CB09" w14:textId="77777777">
            <w:pPr>
              <w:spacing w:before="119" w:after="0" w:line="240" w:lineRule="auto"/>
              <w:ind w:left="108"/>
              <w:jc w:val="both"/>
            </w:pPr>
            <w:r w:rsidRPr="1E7784A5" w:rsidR="00B04122">
              <w:rPr>
                <w:rFonts w:ascii="Arial" w:hAnsi="Arial" w:eastAsia="Arial" w:cs="Arial"/>
                <w:sz w:val="21"/>
                <w:szCs w:val="21"/>
              </w:rPr>
              <w:t>Não exceder 44kg</w:t>
            </w:r>
          </w:p>
        </w:tc>
        <w:tc>
          <w:tcPr>
            <w:tcW w:w="180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808080" w:themeColor="background1" w:themeShade="80" w:sz="6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178C39FB" w14:textId="77777777">
            <w:pPr>
              <w:spacing w:before="119" w:after="0" w:line="240" w:lineRule="auto"/>
              <w:ind w:left="348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Até 44kg</w:t>
            </w:r>
          </w:p>
        </w:tc>
        <w:tc>
          <w:tcPr>
            <w:tcW w:w="1320" w:type="dxa"/>
            <w:tcBorders>
              <w:top w:val="single" w:color="000000" w:themeColor="text1" w:sz="6" w:space="0"/>
              <w:left w:val="single" w:color="808080" w:themeColor="background1" w:themeShade="80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31F42951" w14:textId="77777777">
            <w:pPr>
              <w:spacing w:before="119" w:after="0" w:line="240" w:lineRule="auto"/>
              <w:ind w:left="102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Até 48kg</w:t>
            </w:r>
          </w:p>
        </w:tc>
        <w:tc>
          <w:tcPr>
            <w:tcW w:w="2070" w:type="dxa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02038010" w14:textId="77777777">
            <w:pPr>
              <w:spacing w:before="119" w:after="0" w:line="240" w:lineRule="auto"/>
              <w:ind w:left="166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Não exceder 48kg</w:t>
            </w:r>
          </w:p>
        </w:tc>
      </w:tr>
      <w:tr w:rsidR="00B510B6" w:rsidTr="1E7784A5" w14:paraId="0C1732C4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764D157C" w14:textId="77777777">
            <w:pPr>
              <w:spacing w:before="124" w:after="0" w:line="240" w:lineRule="auto"/>
              <w:ind w:left="108" w:right="331" w:firstLine="28"/>
              <w:jc w:val="both"/>
            </w:pPr>
            <w:r w:rsidRPr="1E7784A5" w:rsidR="00B04122">
              <w:rPr>
                <w:rFonts w:ascii="Arial" w:hAnsi="Arial" w:eastAsia="Arial" w:cs="Arial"/>
                <w:sz w:val="21"/>
                <w:szCs w:val="21"/>
              </w:rPr>
              <w:t>Acima de 44 kg não excedendo 49kg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6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511EE4A6" w14:textId="77777777">
            <w:pPr>
              <w:spacing w:before="119" w:after="0" w:line="240" w:lineRule="auto"/>
              <w:ind w:left="348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Até 49kg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808080" w:themeColor="background1" w:themeShade="80" w:sz="6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2D613A05" w14:textId="77777777">
            <w:pPr>
              <w:spacing w:before="119" w:after="0" w:line="240" w:lineRule="auto"/>
              <w:ind w:left="102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Até 55kg</w:t>
            </w:r>
          </w:p>
        </w:tc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216F70AC" w14:textId="77777777">
            <w:pPr>
              <w:spacing w:before="119" w:after="0" w:line="240" w:lineRule="auto"/>
              <w:ind w:left="166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Acima de 48kg não excedendo 55kg</w:t>
            </w:r>
          </w:p>
        </w:tc>
      </w:tr>
      <w:tr w:rsidR="00B510B6" w:rsidTr="1E7784A5" w14:paraId="4FD2153D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76379B50" w14:textId="77777777">
            <w:pPr>
              <w:spacing w:before="118" w:after="0" w:line="240" w:lineRule="auto"/>
              <w:ind w:left="108" w:right="418"/>
              <w:jc w:val="both"/>
            </w:pPr>
            <w:r w:rsidRPr="1E7784A5" w:rsidR="00B04122">
              <w:rPr>
                <w:rFonts w:ascii="Arial" w:hAnsi="Arial" w:eastAsia="Arial" w:cs="Arial"/>
                <w:sz w:val="21"/>
                <w:szCs w:val="21"/>
              </w:rPr>
              <w:t>Acima de 49kg não excedendo 55kg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6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21680B55" w14:textId="77777777">
            <w:pPr>
              <w:spacing w:before="118" w:after="0" w:line="240" w:lineRule="auto"/>
              <w:ind w:left="348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Até 55kg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808080" w:themeColor="background1" w:themeShade="80" w:sz="6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47D46314" w14:textId="77777777">
            <w:pPr>
              <w:spacing w:before="118" w:after="0" w:line="240" w:lineRule="auto"/>
              <w:ind w:left="102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Até 63kg</w:t>
            </w:r>
          </w:p>
        </w:tc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611AC6B6" w14:textId="77777777">
            <w:pPr>
              <w:spacing w:before="118" w:after="0" w:line="240" w:lineRule="auto"/>
              <w:ind w:left="166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Acima de 55kg não excedendo 63kg</w:t>
            </w:r>
          </w:p>
        </w:tc>
      </w:tr>
      <w:tr w:rsidR="00B510B6" w:rsidTr="1E7784A5" w14:paraId="0FE3DBC1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4C94AC5D" w14:textId="77777777">
            <w:pPr>
              <w:spacing w:before="117" w:after="0" w:line="240" w:lineRule="auto"/>
              <w:ind w:left="108" w:right="418"/>
              <w:jc w:val="both"/>
            </w:pPr>
            <w:r w:rsidRPr="1E7784A5" w:rsidR="00B04122">
              <w:rPr>
                <w:rFonts w:ascii="Arial" w:hAnsi="Arial" w:eastAsia="Arial" w:cs="Arial"/>
                <w:sz w:val="21"/>
                <w:szCs w:val="21"/>
              </w:rPr>
              <w:t>Acima de 55kg não excedendo 63kg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808080" w:themeColor="background1" w:themeShade="80" w:sz="6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06F78B70" w14:textId="77777777">
            <w:pPr>
              <w:spacing w:before="117" w:after="0" w:line="240" w:lineRule="auto"/>
              <w:ind w:left="348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Até 63kg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808080" w:themeColor="background1" w:themeShade="80" w:sz="6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3BBD7751" w14:textId="77777777">
            <w:pPr>
              <w:spacing w:before="117" w:after="0" w:line="240" w:lineRule="auto"/>
              <w:ind w:left="102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Até 73kg</w:t>
            </w:r>
          </w:p>
        </w:tc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B510B6" w:rsidP="1E7784A5" w:rsidRDefault="00B04122" w14:paraId="66DADDCD" w14:textId="77777777">
            <w:pPr>
              <w:spacing w:before="117" w:after="0" w:line="240" w:lineRule="auto"/>
              <w:ind w:left="166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Acima de 63kg não excedendo 73kg</w:t>
            </w:r>
          </w:p>
        </w:tc>
      </w:tr>
      <w:tr w:rsidR="00B510B6" w:rsidTr="1E7784A5" w14:paraId="7BE40A29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361595E0" w14:textId="77777777">
            <w:pPr>
              <w:spacing w:before="120" w:after="0" w:line="240" w:lineRule="auto"/>
              <w:ind w:left="108"/>
              <w:jc w:val="both"/>
            </w:pPr>
            <w:r w:rsidRPr="1E7784A5" w:rsidR="00B04122">
              <w:rPr>
                <w:rFonts w:ascii="Arial" w:hAnsi="Arial" w:eastAsia="Arial" w:cs="Arial"/>
                <w:sz w:val="21"/>
                <w:szCs w:val="21"/>
              </w:rPr>
              <w:t>Acima de 63kg</w:t>
            </w:r>
          </w:p>
        </w:tc>
        <w:tc>
          <w:tcPr>
            <w:tcW w:w="18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808080" w:themeColor="background1" w:themeShade="80" w:sz="6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20A42FCF" w14:textId="77777777">
            <w:pPr>
              <w:spacing w:before="119" w:after="0" w:line="240" w:lineRule="auto"/>
              <w:ind w:left="348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Acima 63kg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808080" w:themeColor="background1" w:themeShade="80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65897D54" w14:textId="77777777">
            <w:pPr>
              <w:spacing w:before="119" w:after="0" w:line="240" w:lineRule="auto"/>
              <w:ind w:left="102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Acima 73kg</w:t>
            </w:r>
          </w:p>
        </w:tc>
        <w:tc>
          <w:tcPr>
            <w:tcW w:w="20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B510B6" w:rsidP="1E7784A5" w:rsidRDefault="00B04122" w14:paraId="5B91FD2F" w14:textId="77777777">
            <w:pPr>
              <w:spacing w:before="119" w:after="0" w:line="240" w:lineRule="auto"/>
              <w:ind w:left="166"/>
              <w:jc w:val="both"/>
            </w:pPr>
            <w:r w:rsidRPr="1E7784A5" w:rsidR="00B04122">
              <w:rPr>
                <w:rFonts w:ascii="Arial" w:hAnsi="Arial" w:eastAsia="Arial" w:cs="Arial"/>
                <w:sz w:val="20"/>
                <w:szCs w:val="20"/>
              </w:rPr>
              <w:t>Acima de 73kg</w:t>
            </w:r>
          </w:p>
        </w:tc>
      </w:tr>
    </w:tbl>
    <w:p w:rsidR="00B510B6" w:rsidP="1E7784A5" w:rsidRDefault="00B510B6" w14:paraId="34CE0A41" w14:textId="77777777">
      <w:pPr>
        <w:spacing w:line="24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:rsidR="00B510B6" w:rsidP="1E7784A5" w:rsidRDefault="00B04122" w14:paraId="35D06A7B" w14:textId="498E1035">
      <w:pPr>
        <w:spacing w:before="93" w:line="276" w:lineRule="auto"/>
        <w:ind w:left="120" w:right="105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Art.7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 sorteio de chaves será realizado após a pesagem geral </w:t>
      </w:r>
      <w:r w:rsidRPr="1E7784A5" w:rsidR="377FD92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dos atletas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 será divulgado </w:t>
      </w:r>
      <w:r w:rsidRPr="1E7784A5" w:rsidR="4359BEC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aos técnicos responsáveis.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</w:p>
    <w:p w:rsidR="00B510B6" w:rsidP="1E7784A5" w:rsidRDefault="00B04122" w14:paraId="3ECA1FF1" w14:textId="66EDF13A">
      <w:pPr>
        <w:spacing w:before="93" w:line="276" w:lineRule="auto"/>
        <w:ind w:left="120" w:right="105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Art.8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 pesagem será realizada sob a responsabilidade de 02 (dois) árbitros para cada naipe.</w:t>
      </w:r>
    </w:p>
    <w:p w:rsidR="00B510B6" w:rsidP="1E7784A5" w:rsidRDefault="00B04122" w14:paraId="79D76059" w14:textId="77777777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line="259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 pesagem será válida para as competições e obedecerá aos seguintes critérios:</w:t>
      </w:r>
    </w:p>
    <w:p w:rsidR="00B510B6" w:rsidP="1E7784A5" w:rsidRDefault="00B04122" w14:paraId="05016B07" w14:textId="77777777">
      <w:pPr>
        <w:pStyle w:val="ListParagraph"/>
        <w:numPr>
          <w:ilvl w:val="0"/>
          <w:numId w:val="3"/>
        </w:numPr>
        <w:tabs>
          <w:tab w:val="left" w:pos="1253"/>
        </w:tabs>
        <w:spacing w:line="259" w:lineRule="auto"/>
        <w:ind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Pesagem geral:</w:t>
      </w:r>
    </w:p>
    <w:p w:rsidR="00B510B6" w:rsidP="1E7784A5" w:rsidRDefault="00B04122" w14:paraId="2E23D7C2" w14:textId="77777777">
      <w:pPr>
        <w:pStyle w:val="ListParagraph"/>
        <w:numPr>
          <w:ilvl w:val="0"/>
          <w:numId w:val="3"/>
        </w:numPr>
        <w:tabs>
          <w:tab w:val="left" w:pos="1253"/>
        </w:tabs>
        <w:spacing w:before="1" w:line="273" w:lineRule="auto"/>
        <w:ind w:right="105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 pesagem geral dos atletas será efetuada em local e hora determinada, e constará na programação oficial do evento, que poderá sofrer alteração até o momento que antecede seu início.</w:t>
      </w:r>
    </w:p>
    <w:p w:rsidR="00B510B6" w:rsidP="1E7784A5" w:rsidRDefault="00B04122" w14:paraId="203EDDD9" w14:textId="77777777">
      <w:pPr>
        <w:pStyle w:val="ListParagraph"/>
        <w:numPr>
          <w:ilvl w:val="0"/>
          <w:numId w:val="3"/>
        </w:numPr>
        <w:tabs>
          <w:tab w:val="left" w:pos="1253"/>
        </w:tabs>
        <w:spacing w:line="271" w:lineRule="auto"/>
        <w:ind w:right="111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 pesagem oficial terá duração máxima de até 02 horas e neste período será feita a homologação do peso do atleta.</w:t>
      </w:r>
    </w:p>
    <w:p w:rsidR="00B510B6" w:rsidP="1E7784A5" w:rsidRDefault="00B04122" w14:paraId="39BED50E" w14:textId="77777777">
      <w:pPr>
        <w:pStyle w:val="ListParagraph"/>
        <w:numPr>
          <w:ilvl w:val="0"/>
          <w:numId w:val="3"/>
        </w:numPr>
        <w:tabs>
          <w:tab w:val="left" w:pos="1253"/>
        </w:tabs>
        <w:spacing w:line="276" w:lineRule="auto"/>
        <w:ind w:right="107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 atleta terá direito a duas pesagens dentro desse período para qualificar seu peso. Os atletas que não confirmarem seu peso dentro dos limites mínimo/máximo da categoria que foram inscritos serão eliminados da competição.</w:t>
      </w:r>
    </w:p>
    <w:p w:rsidR="00B510B6" w:rsidP="1E7784A5" w:rsidRDefault="00B04122" w14:paraId="42D84C0D" w14:textId="77777777">
      <w:pPr>
        <w:pStyle w:val="ListParagraph"/>
        <w:numPr>
          <w:ilvl w:val="0"/>
          <w:numId w:val="3"/>
        </w:numPr>
        <w:tabs>
          <w:tab w:val="left" w:pos="1253"/>
        </w:tabs>
        <w:spacing w:before="1" w:line="273" w:lineRule="auto"/>
        <w:ind w:right="107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Durante a pesagem, os competidores do naipe masculino devem vestir sungas ou cuecas e as competidoras do naipe feminino devem vestir calcinhas/sutiãs ou biquínis.</w:t>
      </w:r>
    </w:p>
    <w:p w:rsidR="00B510B6" w:rsidP="1E7784A5" w:rsidRDefault="00B04122" w14:paraId="447D6DF9" w14:textId="77777777">
      <w:pPr>
        <w:pStyle w:val="ListParagraph"/>
        <w:numPr>
          <w:ilvl w:val="0"/>
          <w:numId w:val="3"/>
        </w:numPr>
        <w:spacing w:line="276" w:lineRule="auto"/>
        <w:ind w:right="481"/>
        <w:jc w:val="both"/>
        <w:rPr>
          <w:rFonts w:ascii="Arial" w:hAnsi="Arial" w:eastAsia="Arial" w:cs="Arial"/>
          <w:color w:val="000000"/>
          <w:sz w:val="24"/>
          <w:szCs w:val="24"/>
        </w:rPr>
      </w:pP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  <w:u w:val="single"/>
        </w:rPr>
        <w:t>Não será permitido a qualquer atleta se pesar nu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e, portanto, haverá uma tolerância de 100g.</w:t>
      </w:r>
    </w:p>
    <w:p w:rsidR="00B510B6" w:rsidP="1E7784A5" w:rsidRDefault="00B04122" w14:paraId="4A1C48B5" w14:textId="4B8049AA">
      <w:pPr>
        <w:tabs>
          <w:tab w:val="left" w:pos="840"/>
        </w:tabs>
        <w:spacing w:line="276" w:lineRule="auto"/>
        <w:ind w:left="90" w:right="106" w:hanging="361"/>
        <w:jc w:val="both"/>
        <w:rPr>
          <w:rFonts w:ascii="Calibri" w:hAnsi="Calibri" w:eastAsia="Calibri" w:cs="Calibri"/>
          <w:sz w:val="22"/>
          <w:szCs w:val="22"/>
        </w:rPr>
      </w:pP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    </w:t>
      </w: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Parágrafo único: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Toda e qualquer ação para perda rápida de peso que coloque em risco a saúde do atleta, será relatada e encaminhada para CD</w:t>
      </w:r>
      <w:r w:rsidRPr="1E7784A5" w:rsidR="4CA54AC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ficando o técnico sujeito as sanções previstas.</w:t>
      </w:r>
    </w:p>
    <w:p w:rsidR="00B510B6" w:rsidP="1E7784A5" w:rsidRDefault="00B04122" w14:paraId="65B9FF7F" w14:textId="27569B8A">
      <w:pPr>
        <w:spacing w:line="276" w:lineRule="auto"/>
        <w:ind w:left="119" w:right="106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Art.9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Os Técnicos deverão estar vestidos adequadamente (camisa, calça comprida ou </w:t>
      </w:r>
      <w:r w:rsidRPr="1E7784A5" w:rsidR="049DFC6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abrigo)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 sapato/tênis, não podendo utilizar bermudas, bonés, e/ou acessórios como qualquer tipo de chapéu, óculos de sol, entre outros) quando ocuparem a cadeira destinada aos mesmos.</w:t>
      </w:r>
    </w:p>
    <w:p w:rsidR="00B510B6" w:rsidP="1E7784A5" w:rsidRDefault="00B04122" w14:paraId="68518C2A" w14:textId="5B774F52">
      <w:pPr>
        <w:spacing w:line="276" w:lineRule="auto"/>
        <w:ind w:left="119" w:right="106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§1º.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Ao ocuparem a cadeira de técnico, </w:t>
      </w:r>
      <w:r w:rsidRPr="1E7784A5" w:rsidR="0C1F87B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eles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deverão limitar-se apenas à orientação de seus atletas em combate.</w:t>
      </w:r>
    </w:p>
    <w:p w:rsidR="00B510B6" w:rsidP="1E7784A5" w:rsidRDefault="00B04122" w14:paraId="0937ACE2" w14:textId="1FE8C66A">
      <w:pPr>
        <w:spacing w:line="276" w:lineRule="auto"/>
        <w:ind w:left="120" w:right="106" w:hanging="1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§2º.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 Técnico que contrariar o disposto no caput deste item e as regras disciplinares da modalidade poderá ser advertido com cartão amarelo e levado à CD</w:t>
      </w:r>
      <w:r w:rsidRPr="1E7784A5" w:rsidR="76EB08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w:rsidR="00B510B6" w:rsidP="1E7784A5" w:rsidRDefault="00B04122" w14:paraId="63F74414" w14:textId="770FA10B">
      <w:pPr>
        <w:spacing w:before="1" w:line="276" w:lineRule="auto"/>
        <w:ind w:left="119" w:right="108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Art.10.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Para que seja realizada a competição a categoria de peso deverá ter no mínimo 02 (dois) atletas inscritos.</w:t>
      </w:r>
    </w:p>
    <w:p w:rsidR="00B510B6" w:rsidRDefault="00B04122" w14:paraId="5BC7DFB2" w14:textId="77777777">
      <w:pPr>
        <w:spacing w:line="276" w:lineRule="auto"/>
        <w:ind w:left="119" w:right="104"/>
        <w:jc w:val="both"/>
        <w:rPr>
          <w:rFonts w:ascii="Arial" w:hAnsi="Arial" w:eastAsia="Arial" w:cs="Arial"/>
          <w:color w:val="000000"/>
          <w:sz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§1º.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Quando apenas dois atletas estiverem inscritos na categoria, deverá haver confronto entre eles no sistema de melhor de duas vitórias;</w:t>
      </w:r>
    </w:p>
    <w:p w:rsidR="00B510B6" w:rsidRDefault="00B04122" w14:paraId="3E33EF94" w14:textId="77777777">
      <w:pPr>
        <w:spacing w:before="93" w:line="276" w:lineRule="auto"/>
        <w:ind w:left="120" w:right="105"/>
        <w:jc w:val="both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color w:val="000000"/>
          <w:sz w:val="22"/>
        </w:rPr>
        <w:t xml:space="preserve">§2º. </w:t>
      </w:r>
      <w:r>
        <w:rPr>
          <w:rFonts w:ascii="Arial" w:hAnsi="Arial" w:eastAsia="Arial" w:cs="Arial"/>
          <w:color w:val="000000"/>
          <w:sz w:val="22"/>
        </w:rPr>
        <w:t>Quando o número de competidores na categoria de peso for inferior a quatro, ou seja, com 3 atletas, o sistema de apuração será o “round-robin”. Nos casos de “round- robin”, para a classificação e desempate entre os atletas, será obedecido o seguinte critério:</w:t>
      </w:r>
    </w:p>
    <w:p w:rsidR="00B510B6" w:rsidRDefault="00B04122" w14:paraId="34657BB2" w14:textId="77777777">
      <w:pPr>
        <w:numPr>
          <w:ilvl w:val="0"/>
          <w:numId w:val="2"/>
        </w:numPr>
        <w:tabs>
          <w:tab w:val="left" w:pos="841"/>
        </w:tabs>
        <w:spacing w:line="259" w:lineRule="auto"/>
        <w:ind w:left="840" w:hanging="361"/>
        <w:jc w:val="both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color w:val="000000"/>
          <w:sz w:val="22"/>
        </w:rPr>
        <w:t>Número de vitórias</w:t>
      </w:r>
    </w:p>
    <w:p w:rsidR="00B510B6" w:rsidRDefault="00B04122" w14:paraId="68E66BBA" w14:textId="77777777">
      <w:pPr>
        <w:numPr>
          <w:ilvl w:val="0"/>
          <w:numId w:val="2"/>
        </w:numPr>
        <w:tabs>
          <w:tab w:val="left" w:pos="841"/>
        </w:tabs>
        <w:spacing w:line="259" w:lineRule="auto"/>
        <w:ind w:left="840" w:hanging="361"/>
        <w:jc w:val="both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color w:val="000000"/>
          <w:sz w:val="22"/>
        </w:rPr>
        <w:t>Maior somatório de pontos consignados nos combates;</w:t>
      </w:r>
    </w:p>
    <w:p w:rsidR="00B510B6" w:rsidRDefault="00B04122" w14:paraId="3CF39778" w14:textId="77777777">
      <w:pPr>
        <w:numPr>
          <w:ilvl w:val="0"/>
          <w:numId w:val="2"/>
        </w:numPr>
        <w:tabs>
          <w:tab w:val="left" w:pos="841"/>
        </w:tabs>
        <w:spacing w:line="259" w:lineRule="auto"/>
        <w:ind w:left="840" w:hanging="361"/>
        <w:jc w:val="both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color w:val="000000"/>
          <w:sz w:val="22"/>
        </w:rPr>
        <w:t>Menor somatório de pontos deduzidos nos combates;</w:t>
      </w:r>
    </w:p>
    <w:p w:rsidR="00B510B6" w:rsidRDefault="00B04122" w14:paraId="5AC7F13B" w14:textId="77777777">
      <w:pPr>
        <w:numPr>
          <w:ilvl w:val="0"/>
          <w:numId w:val="2"/>
        </w:numPr>
        <w:tabs>
          <w:tab w:val="left" w:pos="841"/>
        </w:tabs>
        <w:spacing w:line="276" w:lineRule="auto"/>
        <w:ind w:left="840" w:right="107" w:hanging="360"/>
        <w:jc w:val="both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color w:val="000000"/>
          <w:sz w:val="22"/>
        </w:rPr>
        <w:t>Permanecendo o empate, deverá haver novo confronto entre os atletas empatados.</w:t>
      </w:r>
    </w:p>
    <w:p w:rsidR="00B510B6" w:rsidRDefault="00B04122" w14:paraId="53264CBB" w14:textId="77777777">
      <w:pPr>
        <w:spacing w:line="276" w:lineRule="auto"/>
        <w:ind w:left="120" w:right="107"/>
        <w:jc w:val="both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color w:val="000000"/>
          <w:sz w:val="22"/>
        </w:rPr>
        <w:t xml:space="preserve">§3º. </w:t>
      </w:r>
      <w:r>
        <w:rPr>
          <w:rFonts w:ascii="Arial" w:hAnsi="Arial" w:eastAsia="Arial" w:cs="Arial"/>
          <w:color w:val="000000"/>
          <w:sz w:val="22"/>
        </w:rPr>
        <w:t>Quando o número de competidores em cada categoria de peso for igual ou superior a quatro, a apuração será feita pelo sistema de eliminatória simples.</w:t>
      </w:r>
    </w:p>
    <w:p w:rsidR="00B510B6" w:rsidRDefault="00B04122" w14:paraId="096564DF" w14:textId="77777777">
      <w:pPr>
        <w:spacing w:line="276" w:lineRule="auto"/>
        <w:ind w:left="120" w:right="107"/>
        <w:jc w:val="both"/>
        <w:rPr>
          <w:rFonts w:ascii="Arial" w:hAnsi="Arial" w:eastAsia="Arial" w:cs="Arial"/>
          <w:color w:val="000000"/>
          <w:sz w:val="22"/>
        </w:rPr>
      </w:pPr>
      <w:r>
        <w:rPr>
          <w:rFonts w:ascii="Arial" w:hAnsi="Arial" w:eastAsia="Arial" w:cs="Arial"/>
          <w:b/>
          <w:color w:val="000000"/>
          <w:sz w:val="22"/>
        </w:rPr>
        <w:t xml:space="preserve">§4º. </w:t>
      </w:r>
      <w:r>
        <w:rPr>
          <w:rFonts w:ascii="Arial" w:hAnsi="Arial" w:eastAsia="Arial" w:cs="Arial"/>
          <w:color w:val="000000"/>
          <w:sz w:val="22"/>
        </w:rPr>
        <w:t>Caso o atleta desista do combate de forma voluntária ou involuntária, será considerado “withdrawl” (desistência) e seus resultados conquistados até o momento da desistência serão mantidos.</w:t>
      </w:r>
    </w:p>
    <w:p w:rsidR="00B510B6" w:rsidP="1E7784A5" w:rsidRDefault="00B04122" w14:paraId="2BA35A97" w14:textId="30E2EF2F">
      <w:pPr>
        <w:spacing w:line="276" w:lineRule="auto"/>
        <w:ind w:left="120" w:right="101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Art.11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 </w:t>
      </w:r>
      <w:r w:rsidRPr="1E7784A5" w:rsidR="5EE0CA3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oordenador de </w:t>
      </w:r>
      <w:r w:rsidRPr="1E7784A5" w:rsidR="6CDC8D5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écnico definido pela </w:t>
      </w:r>
      <w:r w:rsidRPr="1E7784A5" w:rsidR="4AA6846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omissão </w:t>
      </w:r>
      <w:r w:rsidRPr="1E7784A5" w:rsidR="49F72D8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rganizadora será o responsável pela direção da competição.</w:t>
      </w:r>
    </w:p>
    <w:p w:rsidR="00B510B6" w:rsidP="1E7784A5" w:rsidRDefault="00B04122" w14:paraId="5C6D6AB2" w14:textId="5380F619">
      <w:pPr>
        <w:keepNext w:val="1"/>
        <w:keepLines w:val="1"/>
        <w:spacing w:before="240" w:after="0" w:line="259" w:lineRule="auto"/>
        <w:ind w:left="476" w:right="468"/>
        <w:jc w:val="center"/>
        <w:rPr>
          <w:rFonts w:ascii="Arial" w:hAnsi="Arial" w:eastAsia="Arial" w:cs="Arial"/>
          <w:b w:val="1"/>
          <w:bCs w:val="1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CAPÍTULO </w:t>
      </w:r>
      <w:r w:rsidRPr="1E7784A5" w:rsidR="5F48382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III</w:t>
      </w: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– DA PREMIAÇÃO</w:t>
      </w:r>
    </w:p>
    <w:p w:rsidR="00B510B6" w:rsidP="1E7784A5" w:rsidRDefault="00B510B6" w14:paraId="3FE9F23F" w14:textId="77777777">
      <w:pPr>
        <w:spacing w:line="259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00B510B6" w:rsidP="1E7784A5" w:rsidRDefault="00B04122" w14:paraId="62F92E92" w14:textId="7E684C7C">
      <w:pPr>
        <w:spacing w:before="1" w:line="276" w:lineRule="auto"/>
        <w:ind w:left="120" w:right="107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Art.12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Serão premiados com medalhas os atletas que terminarem nas seguintes colocações: 1º lugar, 2º lugar e os 02 (dois) semifinalistas já que não há disputa de 3º lugar.</w:t>
      </w:r>
    </w:p>
    <w:p w:rsidR="00B510B6" w:rsidP="1E7784A5" w:rsidRDefault="00B04122" w14:paraId="24C60AFE" w14:textId="3DA38C04">
      <w:pPr>
        <w:keepNext w:val="1"/>
        <w:keepLines w:val="1"/>
        <w:spacing w:before="1" w:after="0" w:line="259" w:lineRule="auto"/>
        <w:ind w:left="477" w:right="462"/>
        <w:jc w:val="center"/>
        <w:rPr>
          <w:rFonts w:ascii="Arial" w:hAnsi="Arial" w:eastAsia="Arial" w:cs="Arial"/>
          <w:b w:val="1"/>
          <w:bCs w:val="1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CAPÍTULO </w:t>
      </w:r>
      <w:r w:rsidRPr="1E7784A5" w:rsidR="563BECF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I</w:t>
      </w: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V – DOS UNIFORMES</w:t>
      </w:r>
    </w:p>
    <w:p w:rsidR="00B510B6" w:rsidP="1E7784A5" w:rsidRDefault="00B510B6" w14:paraId="1F72F646" w14:textId="77777777">
      <w:pPr>
        <w:spacing w:before="1" w:line="259" w:lineRule="auto"/>
        <w:jc w:val="both"/>
        <w:rPr>
          <w:rFonts w:ascii="Arial" w:hAnsi="Arial" w:eastAsia="Arial" w:cs="Arial"/>
          <w:color w:val="000000"/>
        </w:rPr>
      </w:pPr>
    </w:p>
    <w:p w:rsidR="00B510B6" w:rsidP="1E7784A5" w:rsidRDefault="00B04122" w14:paraId="2E87E0B9" w14:textId="7BF3FC71">
      <w:pPr>
        <w:spacing w:line="276" w:lineRule="auto"/>
        <w:ind w:left="120" w:right="106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Art.1</w:t>
      </w:r>
      <w:r w:rsidRPr="1E7784A5" w:rsidR="2204451D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3</w:t>
      </w: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 atleta deverá comparecer ao local de competição com antecedência e devidamente uniformizado.</w:t>
      </w:r>
    </w:p>
    <w:p w:rsidR="00B510B6" w:rsidP="1E7784A5" w:rsidRDefault="00B04122" w14:paraId="5DF5767E" w14:textId="5EB72905">
      <w:pPr>
        <w:ind w:left="120" w:right="111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§1º.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Todos os materiais de competição deverão ser homologados pela Federação Mundial</w:t>
      </w:r>
      <w:r w:rsidRPr="1E7784A5" w:rsidR="0956F6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Confederação Brasileira de Taekwondo</w:t>
      </w:r>
      <w:r w:rsidRPr="1E7784A5" w:rsidR="0FB63CF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</w:t>
      </w:r>
      <w:r w:rsidRPr="1E7784A5" w:rsidR="07F110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/ou Federação Gaúcha de Taekwondo </w:t>
      </w:r>
    </w:p>
    <w:p w:rsidR="00B510B6" w:rsidRDefault="00B04122" w14:paraId="4BA4390C" w14:textId="77777777">
      <w:pPr>
        <w:spacing w:line="276" w:lineRule="auto"/>
        <w:ind w:left="120" w:right="104"/>
        <w:jc w:val="both"/>
        <w:rPr>
          <w:rFonts w:ascii="Arial" w:hAnsi="Arial" w:eastAsia="Arial" w:cs="Arial"/>
          <w:color w:val="000000"/>
          <w:sz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§2º.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Atletas faixas coloridas deverão utilizar dobok com gola branca e atletas faixas pretas deverão utilizar dobok com gola preta. O contrário não será permitido.</w:t>
      </w:r>
    </w:p>
    <w:p w:rsidR="00B510B6" w:rsidP="1E7784A5" w:rsidRDefault="00B04122" w14:paraId="4BD56AAA" w14:textId="47AAE146">
      <w:pPr>
        <w:keepNext w:val="1"/>
        <w:keepLines w:val="1"/>
        <w:spacing w:before="240" w:after="0" w:line="259" w:lineRule="auto"/>
        <w:ind w:left="477" w:right="468"/>
        <w:jc w:val="center"/>
        <w:rPr>
          <w:rFonts w:ascii="Arial" w:hAnsi="Arial" w:eastAsia="Arial" w:cs="Arial"/>
          <w:b w:val="1"/>
          <w:bCs w:val="1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CAPÍTULO V – DAS DISPOSIÇÕES GERAIS</w:t>
      </w:r>
    </w:p>
    <w:p w:rsidR="1E7784A5" w:rsidP="1E7784A5" w:rsidRDefault="1E7784A5" w14:paraId="346BC72B" w14:textId="15A8FA05">
      <w:pPr>
        <w:spacing w:line="276" w:lineRule="auto"/>
        <w:ind w:left="119" w:right="107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00B510B6" w:rsidP="1E7784A5" w:rsidRDefault="00B04122" w14:paraId="3B23AED6" w14:textId="60DC4D2F">
      <w:pPr>
        <w:spacing w:line="276" w:lineRule="auto"/>
        <w:ind w:left="119" w:right="107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Art.</w:t>
      </w:r>
      <w:r w:rsidRPr="1E7784A5" w:rsidR="1BE3DE2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14</w:t>
      </w: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.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Toda e qualquer solicitação de substituição</w:t>
      </w:r>
      <w:r w:rsidRPr="1E7784A5" w:rsidR="27AAC1C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ou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E7784A5" w:rsidR="2E2E424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desistência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 atletas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inscritos na competição e categorias </w:t>
      </w:r>
      <w:r w:rsidRPr="1E7784A5" w:rsidR="3259DBA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poderá ser realizado na reunião técnica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obedecer ao Regulamento Geral.</w:t>
      </w:r>
    </w:p>
    <w:p w:rsidR="00B510B6" w:rsidP="1E7784A5" w:rsidRDefault="00B04122" w14:paraId="37C2D4DE" w14:textId="705EC613">
      <w:pPr>
        <w:spacing w:line="276" w:lineRule="auto"/>
        <w:ind w:left="120" w:right="109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Art.</w:t>
      </w:r>
      <w:r w:rsidRPr="1E7784A5" w:rsidR="5EBDF750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15</w:t>
      </w: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Nas hipóteses de conflito entre os Regulamentos, prevalecerá o Regulamento Específico da modalidade.</w:t>
      </w:r>
    </w:p>
    <w:p w:rsidR="00B510B6" w:rsidP="1E7784A5" w:rsidRDefault="00B04122" w14:paraId="66F2917B" w14:textId="20C5FECE">
      <w:pPr>
        <w:spacing w:line="276" w:lineRule="auto"/>
        <w:ind w:left="120" w:right="104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Art.</w:t>
      </w:r>
      <w:r w:rsidRPr="1E7784A5" w:rsidR="533639D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16</w:t>
      </w:r>
      <w:r w:rsidRPr="1E7784A5" w:rsidR="00B0412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Casos omissos e situações excepcionais de caráter técnico serão decididas pel</w:t>
      </w:r>
      <w:r w:rsidRPr="1E7784A5" w:rsidR="3525669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E7784A5" w:rsidR="3C4F8E8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omi</w:t>
      </w:r>
      <w:r w:rsidRPr="1E7784A5" w:rsidR="2A3C6E3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ssão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E7784A5" w:rsidR="332C10E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rganizador</w:t>
      </w:r>
      <w:r w:rsidRPr="1E7784A5" w:rsidR="58E6A65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</w:t>
      </w:r>
      <w:r w:rsidRPr="1E7784A5" w:rsidR="00B041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do CERGS, não podendo essas resoluções contrariar as regras oficiais da modalidade.</w:t>
      </w:r>
    </w:p>
    <w:sectPr w:rsidR="00B510B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7286a7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5663B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4D788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3">
    <w:abstractNumId w:val="2"/>
  </w:num>
  <w:num w:numId="1" w16cid:durableId="1499883023">
    <w:abstractNumId w:val="1"/>
  </w:num>
  <w:num w:numId="2" w16cid:durableId="206583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B6"/>
    <w:rsid w:val="00447502"/>
    <w:rsid w:val="00B04122"/>
    <w:rsid w:val="00B510B6"/>
    <w:rsid w:val="023D920E"/>
    <w:rsid w:val="0310B636"/>
    <w:rsid w:val="049DFC65"/>
    <w:rsid w:val="06CF9B87"/>
    <w:rsid w:val="07F11069"/>
    <w:rsid w:val="080D37AF"/>
    <w:rsid w:val="086BDFE0"/>
    <w:rsid w:val="0956F6AC"/>
    <w:rsid w:val="0A4B50A6"/>
    <w:rsid w:val="0C1F87B4"/>
    <w:rsid w:val="0F00821A"/>
    <w:rsid w:val="0FB63CF9"/>
    <w:rsid w:val="1289CFBE"/>
    <w:rsid w:val="1475DF2E"/>
    <w:rsid w:val="14871F22"/>
    <w:rsid w:val="18B54C91"/>
    <w:rsid w:val="1934039D"/>
    <w:rsid w:val="1B43052B"/>
    <w:rsid w:val="1BE3DE25"/>
    <w:rsid w:val="1E7784A5"/>
    <w:rsid w:val="21246A0B"/>
    <w:rsid w:val="2204451D"/>
    <w:rsid w:val="247CD54F"/>
    <w:rsid w:val="27AAC1CF"/>
    <w:rsid w:val="2817D6F3"/>
    <w:rsid w:val="2A3C6E3E"/>
    <w:rsid w:val="2E2019BD"/>
    <w:rsid w:val="2E2E424D"/>
    <w:rsid w:val="2E3240AD"/>
    <w:rsid w:val="2F2BA252"/>
    <w:rsid w:val="315EDA37"/>
    <w:rsid w:val="3259DBA3"/>
    <w:rsid w:val="332C10E3"/>
    <w:rsid w:val="34A7C42F"/>
    <w:rsid w:val="35256693"/>
    <w:rsid w:val="35D16918"/>
    <w:rsid w:val="377FD92D"/>
    <w:rsid w:val="39077D65"/>
    <w:rsid w:val="39CB9909"/>
    <w:rsid w:val="39D73144"/>
    <w:rsid w:val="3A59ED89"/>
    <w:rsid w:val="3C4F8E89"/>
    <w:rsid w:val="3CB1093E"/>
    <w:rsid w:val="3CD16191"/>
    <w:rsid w:val="3D5B7683"/>
    <w:rsid w:val="3F3A8497"/>
    <w:rsid w:val="4016689F"/>
    <w:rsid w:val="412DFD11"/>
    <w:rsid w:val="41FC47A0"/>
    <w:rsid w:val="434D9FC9"/>
    <w:rsid w:val="4359BECD"/>
    <w:rsid w:val="455A5B30"/>
    <w:rsid w:val="4675193D"/>
    <w:rsid w:val="49F72D84"/>
    <w:rsid w:val="4AA68468"/>
    <w:rsid w:val="4CA54ACC"/>
    <w:rsid w:val="4EA9FCC7"/>
    <w:rsid w:val="4FA8BC89"/>
    <w:rsid w:val="509C7D40"/>
    <w:rsid w:val="51CE9B20"/>
    <w:rsid w:val="529DDB75"/>
    <w:rsid w:val="533639D2"/>
    <w:rsid w:val="546EB4F8"/>
    <w:rsid w:val="563BECFF"/>
    <w:rsid w:val="58BD0443"/>
    <w:rsid w:val="58D0BA9D"/>
    <w:rsid w:val="58E6A650"/>
    <w:rsid w:val="5AADDFA2"/>
    <w:rsid w:val="5B5AD5DF"/>
    <w:rsid w:val="5CF2A283"/>
    <w:rsid w:val="5D111499"/>
    <w:rsid w:val="5EBDF750"/>
    <w:rsid w:val="5EE0CA33"/>
    <w:rsid w:val="5F48382D"/>
    <w:rsid w:val="632CF10D"/>
    <w:rsid w:val="644EDD04"/>
    <w:rsid w:val="697910BF"/>
    <w:rsid w:val="6CDC8D51"/>
    <w:rsid w:val="6EF00F82"/>
    <w:rsid w:val="6F43C7FC"/>
    <w:rsid w:val="6FA20959"/>
    <w:rsid w:val="706D4172"/>
    <w:rsid w:val="727946B1"/>
    <w:rsid w:val="76EB08B6"/>
    <w:rsid w:val="7800657A"/>
    <w:rsid w:val="7BC641DB"/>
    <w:rsid w:val="7D360FB4"/>
    <w:rsid w:val="7F18C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5A974"/>
  <w15:docId w15:val="{65C5AD2E-69F8-41E5-96F1-D186BC1D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E7784A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Id1130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6E213-630A-46E3-8C34-BE95CBC35157}"/>
</file>

<file path=customXml/itemProps2.xml><?xml version="1.0" encoding="utf-8"?>
<ds:datastoreItem xmlns:ds="http://schemas.openxmlformats.org/officeDocument/2006/customXml" ds:itemID="{A3FD1347-1F0E-497B-9F64-05F13A80F6C5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3.xml><?xml version="1.0" encoding="utf-8"?>
<ds:datastoreItem xmlns:ds="http://schemas.openxmlformats.org/officeDocument/2006/customXml" ds:itemID="{A63A1EE0-0BE9-49D0-AC4B-0109BF1FB0C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4</cp:revision>
  <dcterms:created xsi:type="dcterms:W3CDTF">2025-03-26T17:15:00Z</dcterms:created>
  <dcterms:modified xsi:type="dcterms:W3CDTF">2025-03-26T19:23:04Z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